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0B9" w:rsidRPr="00F230B9" w:rsidRDefault="00F230B9" w:rsidP="00F230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din_trregular" w:eastAsia="Times New Roman" w:hAnsi="din_trregular" w:cs="Times New Roman"/>
          <w:color w:val="333333"/>
          <w:sz w:val="13"/>
          <w:szCs w:val="13"/>
        </w:rPr>
      </w:pPr>
      <w:r w:rsidRPr="00F230B9">
        <w:rPr>
          <w:rFonts w:ascii="Calibri" w:eastAsia="Times New Roman" w:hAnsi="Calibri" w:cs="Times New Roman"/>
          <w:b/>
          <w:bCs/>
          <w:color w:val="333333"/>
          <w:sz w:val="48"/>
        </w:rPr>
        <w:t>MİSYON</w:t>
      </w:r>
    </w:p>
    <w:p w:rsidR="00F230B9" w:rsidRPr="00F230B9" w:rsidRDefault="00F230B9" w:rsidP="00F230B9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din_trregular" w:eastAsia="Times New Roman" w:hAnsi="din_trregular" w:cs="Times New Roman"/>
          <w:color w:val="333333"/>
          <w:sz w:val="13"/>
          <w:szCs w:val="13"/>
        </w:rPr>
      </w:pPr>
      <w:r w:rsidRPr="00F230B9">
        <w:rPr>
          <w:rFonts w:ascii="Calibri" w:eastAsia="Times New Roman" w:hAnsi="Calibri" w:cs="Times New Roman"/>
          <w:color w:val="333333"/>
          <w:sz w:val="28"/>
          <w:szCs w:val="28"/>
        </w:rPr>
        <w:t>Uluslararası düzeyde yükseköğretim kurumları arası öğretim elemanı/öğrenci değişimi için gerekli altyapıyı oluşturarak ve uluslararası projeleri destekleyerek, üniversitemizin eğitim kalitesinin</w:t>
      </w:r>
      <w:r>
        <w:rPr>
          <w:rFonts w:ascii="Calibri" w:eastAsia="Times New Roman" w:hAnsi="Calibri" w:cs="Times New Roman"/>
          <w:color w:val="333333"/>
          <w:sz w:val="28"/>
          <w:szCs w:val="28"/>
        </w:rPr>
        <w:t xml:space="preserve"> </w:t>
      </w:r>
      <w:r w:rsidRPr="00F230B9">
        <w:rPr>
          <w:rFonts w:ascii="Calibri" w:eastAsia="Times New Roman" w:hAnsi="Calibri" w:cs="Times New Roman"/>
          <w:color w:val="333333"/>
          <w:sz w:val="28"/>
          <w:szCs w:val="28"/>
        </w:rPr>
        <w:t>yükselmesine ve eğitim düzeyinin uluslararası standartlara ulaşmasını sağlayarak bir dünya üniversitesi olma idealine ulaşmak amacıyla;</w:t>
      </w:r>
    </w:p>
    <w:p w:rsidR="00F230B9" w:rsidRPr="00F230B9" w:rsidRDefault="00F230B9" w:rsidP="00F230B9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din_trregular" w:eastAsia="Times New Roman" w:hAnsi="din_trregular" w:cs="Times New Roman"/>
          <w:color w:val="333333"/>
          <w:sz w:val="13"/>
          <w:szCs w:val="13"/>
        </w:rPr>
      </w:pPr>
      <w:r w:rsidRPr="00F230B9">
        <w:rPr>
          <w:rFonts w:ascii="Wingdings" w:eastAsia="Times New Roman" w:hAnsi="Wingdings" w:cs="Times New Roman"/>
          <w:color w:val="333333"/>
          <w:sz w:val="20"/>
          <w:szCs w:val="20"/>
        </w:rPr>
        <w:t></w:t>
      </w:r>
      <w:r w:rsidRPr="00F230B9">
        <w:rPr>
          <w:rFonts w:ascii="Times New Roman" w:eastAsia="Times New Roman" w:hAnsi="Times New Roman" w:cs="Times New Roman"/>
          <w:color w:val="333333"/>
          <w:sz w:val="14"/>
          <w:szCs w:val="14"/>
        </w:rPr>
        <w:t> </w:t>
      </w:r>
      <w:r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 xml:space="preserve">Etkili, geliştirilebilir ve sürdürülebilir bir </w:t>
      </w:r>
      <w:proofErr w:type="spellStart"/>
      <w:r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>uluslararasılaşma</w:t>
      </w:r>
      <w:proofErr w:type="spellEnd"/>
      <w:r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 xml:space="preserve"> stratejisi geliştirmek,</w:t>
      </w:r>
    </w:p>
    <w:p w:rsidR="00F230B9" w:rsidRPr="00F230B9" w:rsidRDefault="00F230B9" w:rsidP="00F230B9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din_trregular" w:eastAsia="Times New Roman" w:hAnsi="din_trregular" w:cs="Times New Roman"/>
          <w:color w:val="333333"/>
          <w:sz w:val="13"/>
          <w:szCs w:val="13"/>
        </w:rPr>
      </w:pPr>
      <w:r w:rsidRPr="00F230B9">
        <w:rPr>
          <w:rFonts w:ascii="Wingdings" w:eastAsia="Times New Roman" w:hAnsi="Wingdings" w:cs="Times New Roman"/>
          <w:color w:val="333333"/>
          <w:sz w:val="20"/>
          <w:szCs w:val="20"/>
        </w:rPr>
        <w:t></w:t>
      </w:r>
      <w:r w:rsidRPr="00F230B9">
        <w:rPr>
          <w:rFonts w:ascii="Times New Roman" w:eastAsia="Times New Roman" w:hAnsi="Times New Roman" w:cs="Times New Roman"/>
          <w:color w:val="333333"/>
          <w:sz w:val="14"/>
          <w:szCs w:val="14"/>
        </w:rPr>
        <w:t> </w:t>
      </w:r>
      <w:r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>Uluslararası öğrenci temin stratejisini belirlemek ve uygulanmasını sağlamak,</w:t>
      </w:r>
    </w:p>
    <w:p w:rsidR="00F230B9" w:rsidRPr="00F230B9" w:rsidRDefault="00F230B9" w:rsidP="00F230B9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din_trregular" w:eastAsia="Times New Roman" w:hAnsi="din_trregular" w:cs="Times New Roman"/>
          <w:color w:val="333333"/>
          <w:sz w:val="13"/>
          <w:szCs w:val="13"/>
        </w:rPr>
      </w:pPr>
      <w:r w:rsidRPr="00F230B9">
        <w:rPr>
          <w:rFonts w:ascii="Wingdings" w:eastAsia="Times New Roman" w:hAnsi="Wingdings" w:cs="Times New Roman"/>
          <w:color w:val="333333"/>
          <w:sz w:val="20"/>
          <w:szCs w:val="20"/>
        </w:rPr>
        <w:t></w:t>
      </w:r>
      <w:r w:rsidRPr="00F230B9">
        <w:rPr>
          <w:rFonts w:ascii="Times New Roman" w:eastAsia="Times New Roman" w:hAnsi="Times New Roman" w:cs="Times New Roman"/>
          <w:color w:val="333333"/>
          <w:sz w:val="14"/>
          <w:szCs w:val="14"/>
        </w:rPr>
        <w:t> </w:t>
      </w:r>
      <w:r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>Uluslararası öğrenci sayısını artırmaya yönelik çalışmalarda bulunmak,</w:t>
      </w:r>
    </w:p>
    <w:p w:rsidR="00F230B9" w:rsidRPr="00F230B9" w:rsidRDefault="00F230B9" w:rsidP="00F230B9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din_trregular" w:eastAsia="Times New Roman" w:hAnsi="din_trregular" w:cs="Times New Roman"/>
          <w:color w:val="333333"/>
          <w:sz w:val="13"/>
          <w:szCs w:val="13"/>
        </w:rPr>
      </w:pPr>
      <w:r w:rsidRPr="00F230B9">
        <w:rPr>
          <w:rFonts w:ascii="Wingdings" w:eastAsia="Times New Roman" w:hAnsi="Wingdings" w:cs="Times New Roman"/>
          <w:color w:val="333333"/>
          <w:sz w:val="20"/>
          <w:szCs w:val="20"/>
        </w:rPr>
        <w:t></w:t>
      </w:r>
      <w:r w:rsidRPr="00F230B9">
        <w:rPr>
          <w:rFonts w:ascii="Times New Roman" w:eastAsia="Times New Roman" w:hAnsi="Times New Roman" w:cs="Times New Roman"/>
          <w:color w:val="333333"/>
          <w:sz w:val="14"/>
          <w:szCs w:val="14"/>
        </w:rPr>
        <w:t> </w:t>
      </w:r>
      <w:r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>Öğrenci, öğretim eleman ve idari  personelin  hareketlilik faaliyetlerini koordine etmek,</w:t>
      </w:r>
    </w:p>
    <w:p w:rsidR="00F230B9" w:rsidRPr="00F230B9" w:rsidRDefault="00F230B9" w:rsidP="00F230B9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din_trregular" w:eastAsia="Times New Roman" w:hAnsi="din_trregular" w:cs="Times New Roman"/>
          <w:color w:val="333333"/>
          <w:sz w:val="13"/>
          <w:szCs w:val="13"/>
        </w:rPr>
      </w:pPr>
      <w:r w:rsidRPr="00F230B9">
        <w:rPr>
          <w:rFonts w:ascii="Wingdings" w:eastAsia="Times New Roman" w:hAnsi="Wingdings" w:cs="Times New Roman"/>
          <w:color w:val="333333"/>
          <w:sz w:val="20"/>
          <w:szCs w:val="20"/>
        </w:rPr>
        <w:t></w:t>
      </w:r>
      <w:r w:rsidRPr="00F230B9">
        <w:rPr>
          <w:rFonts w:ascii="Times New Roman" w:eastAsia="Times New Roman" w:hAnsi="Times New Roman" w:cs="Times New Roman"/>
          <w:color w:val="333333"/>
          <w:sz w:val="14"/>
          <w:szCs w:val="14"/>
        </w:rPr>
        <w:t> </w:t>
      </w:r>
      <w:r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>Bologna Süreci norm ve ilkelerinin üniversitemizde içselleştirilmesini sağlamak,</w:t>
      </w:r>
    </w:p>
    <w:p w:rsidR="00F230B9" w:rsidRPr="00F230B9" w:rsidRDefault="00F230B9" w:rsidP="00F230B9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din_trregular" w:eastAsia="Times New Roman" w:hAnsi="din_trregular" w:cs="Times New Roman"/>
          <w:color w:val="333333"/>
          <w:sz w:val="13"/>
          <w:szCs w:val="13"/>
        </w:rPr>
      </w:pPr>
      <w:r w:rsidRPr="00F230B9">
        <w:rPr>
          <w:rFonts w:ascii="Wingdings" w:eastAsia="Times New Roman" w:hAnsi="Wingdings" w:cs="Times New Roman"/>
          <w:color w:val="333333"/>
          <w:sz w:val="20"/>
          <w:szCs w:val="20"/>
        </w:rPr>
        <w:t></w:t>
      </w:r>
      <w:r w:rsidRPr="00F230B9">
        <w:rPr>
          <w:rFonts w:ascii="Times New Roman" w:eastAsia="Times New Roman" w:hAnsi="Times New Roman" w:cs="Times New Roman"/>
          <w:color w:val="333333"/>
          <w:sz w:val="14"/>
          <w:szCs w:val="14"/>
        </w:rPr>
        <w:t> </w:t>
      </w:r>
      <w:r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>Eğitim ve gençlik alanlarında üniversitemiz öğrencilerine yönelik gençlik bilgilendirmesi yapmak,</w:t>
      </w:r>
    </w:p>
    <w:p w:rsidR="00F230B9" w:rsidRPr="00F230B9" w:rsidRDefault="00F230B9" w:rsidP="00F230B9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din_trregular" w:eastAsia="Times New Roman" w:hAnsi="din_trregular" w:cs="Times New Roman"/>
          <w:color w:val="333333"/>
          <w:sz w:val="13"/>
          <w:szCs w:val="13"/>
        </w:rPr>
      </w:pPr>
      <w:r w:rsidRPr="00F230B9">
        <w:rPr>
          <w:rFonts w:ascii="Wingdings" w:eastAsia="Times New Roman" w:hAnsi="Wingdings" w:cs="Times New Roman"/>
          <w:color w:val="333333"/>
          <w:sz w:val="20"/>
          <w:szCs w:val="20"/>
        </w:rPr>
        <w:t></w:t>
      </w:r>
      <w:r w:rsidRPr="00F230B9">
        <w:rPr>
          <w:rFonts w:ascii="Times New Roman" w:eastAsia="Times New Roman" w:hAnsi="Times New Roman" w:cs="Times New Roman"/>
          <w:color w:val="333333"/>
          <w:sz w:val="14"/>
          <w:szCs w:val="14"/>
        </w:rPr>
        <w:t> </w:t>
      </w:r>
      <w:r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>Üniversitemizin uluslararası program ve projelerden azami ölçüde yararlanmasını sağlayacak altyapıyı oluşturmak,</w:t>
      </w:r>
    </w:p>
    <w:p w:rsidR="00F230B9" w:rsidRPr="00F230B9" w:rsidRDefault="00F230B9" w:rsidP="00F230B9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din_trregular" w:eastAsia="Times New Roman" w:hAnsi="din_trregular" w:cs="Times New Roman"/>
          <w:color w:val="333333"/>
          <w:sz w:val="13"/>
          <w:szCs w:val="13"/>
        </w:rPr>
      </w:pPr>
      <w:r w:rsidRPr="00F230B9">
        <w:rPr>
          <w:rFonts w:ascii="Wingdings" w:eastAsia="Times New Roman" w:hAnsi="Wingdings" w:cs="Times New Roman"/>
          <w:color w:val="333333"/>
          <w:sz w:val="20"/>
          <w:szCs w:val="20"/>
        </w:rPr>
        <w:t></w:t>
      </w:r>
      <w:r w:rsidRPr="00F230B9">
        <w:rPr>
          <w:rFonts w:ascii="Times New Roman" w:eastAsia="Times New Roman" w:hAnsi="Times New Roman" w:cs="Times New Roman"/>
          <w:color w:val="333333"/>
          <w:sz w:val="14"/>
          <w:szCs w:val="14"/>
        </w:rPr>
        <w:t> </w:t>
      </w:r>
      <w:r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>Uluslararası ikili işbirliği anlaşmaları, ortak diploma programları ve değişim programları gibi uluslararası işbirliği anlaşmalarının eşgüdümü ile ilgili iş ve işlemleri takip etmek,</w:t>
      </w:r>
    </w:p>
    <w:p w:rsidR="00F230B9" w:rsidRPr="00F230B9" w:rsidRDefault="00F230B9" w:rsidP="00F230B9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din_trregular" w:eastAsia="Times New Roman" w:hAnsi="din_trregular" w:cs="Times New Roman"/>
          <w:color w:val="333333"/>
          <w:sz w:val="13"/>
          <w:szCs w:val="13"/>
        </w:rPr>
      </w:pPr>
      <w:r w:rsidRPr="00F230B9">
        <w:rPr>
          <w:rFonts w:ascii="Wingdings" w:eastAsia="Times New Roman" w:hAnsi="Wingdings" w:cs="Times New Roman"/>
          <w:color w:val="333333"/>
          <w:sz w:val="20"/>
          <w:szCs w:val="20"/>
        </w:rPr>
        <w:t></w:t>
      </w:r>
      <w:r w:rsidRPr="00F230B9">
        <w:rPr>
          <w:rFonts w:ascii="Times New Roman" w:eastAsia="Times New Roman" w:hAnsi="Times New Roman" w:cs="Times New Roman"/>
          <w:color w:val="333333"/>
          <w:sz w:val="14"/>
          <w:szCs w:val="14"/>
        </w:rPr>
        <w:t> </w:t>
      </w:r>
      <w:r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>Üniversitemizin uluslararası alanda tanıtımını sağlayacak faaliyetlerde bulunmak,</w:t>
      </w:r>
    </w:p>
    <w:p w:rsidR="00F230B9" w:rsidRPr="00F230B9" w:rsidRDefault="00F230B9" w:rsidP="00F230B9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din_trregular" w:eastAsia="Times New Roman" w:hAnsi="din_trregular" w:cs="Times New Roman"/>
          <w:color w:val="333333"/>
          <w:sz w:val="13"/>
          <w:szCs w:val="13"/>
        </w:rPr>
      </w:pPr>
      <w:r w:rsidRPr="00F230B9">
        <w:rPr>
          <w:rFonts w:ascii="Wingdings" w:eastAsia="Times New Roman" w:hAnsi="Wingdings" w:cs="Times New Roman"/>
          <w:color w:val="333333"/>
          <w:sz w:val="20"/>
          <w:szCs w:val="20"/>
        </w:rPr>
        <w:t></w:t>
      </w:r>
      <w:r w:rsidRPr="00F230B9">
        <w:rPr>
          <w:rFonts w:ascii="Times New Roman" w:eastAsia="Times New Roman" w:hAnsi="Times New Roman" w:cs="Times New Roman"/>
          <w:color w:val="333333"/>
          <w:sz w:val="14"/>
          <w:szCs w:val="14"/>
        </w:rPr>
        <w:t> </w:t>
      </w:r>
      <w:r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>İşbirliği yaptığımız uluslararası üniversitelerin  etkinliklerinin üniversitemizde duyurulmasını sağlamaktır.</w:t>
      </w:r>
    </w:p>
    <w:p w:rsidR="00F230B9" w:rsidRPr="00F230B9" w:rsidRDefault="00F230B9" w:rsidP="00F230B9">
      <w:pPr>
        <w:shd w:val="clear" w:color="auto" w:fill="FFFFFF"/>
        <w:spacing w:before="100" w:beforeAutospacing="1" w:after="100" w:afterAutospacing="1" w:line="240" w:lineRule="auto"/>
        <w:ind w:firstLine="45"/>
        <w:jc w:val="both"/>
        <w:rPr>
          <w:rFonts w:ascii="din_trregular" w:eastAsia="Times New Roman" w:hAnsi="din_trregular" w:cs="Times New Roman"/>
          <w:color w:val="333333"/>
          <w:sz w:val="13"/>
          <w:szCs w:val="13"/>
        </w:rPr>
      </w:pPr>
      <w:r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> </w:t>
      </w:r>
    </w:p>
    <w:p w:rsidR="00F230B9" w:rsidRPr="00F230B9" w:rsidRDefault="00F230B9" w:rsidP="00F230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din_trregular" w:eastAsia="Times New Roman" w:hAnsi="din_trregular" w:cs="Times New Roman"/>
          <w:color w:val="333333"/>
          <w:sz w:val="13"/>
          <w:szCs w:val="13"/>
        </w:rPr>
      </w:pPr>
      <w:r w:rsidRPr="00F230B9">
        <w:rPr>
          <w:rFonts w:ascii="din_trregular" w:eastAsia="Times New Roman" w:hAnsi="din_trregular" w:cs="Times New Roman"/>
          <w:b/>
          <w:bCs/>
          <w:color w:val="333333"/>
          <w:sz w:val="36"/>
          <w:szCs w:val="36"/>
        </w:rPr>
        <w:t>VİZYONUMUZ</w:t>
      </w:r>
    </w:p>
    <w:p w:rsidR="00F230B9" w:rsidRPr="00F230B9" w:rsidRDefault="00F230B9" w:rsidP="00F230B9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din_trregular" w:eastAsia="Times New Roman" w:hAnsi="din_trregular" w:cs="Times New Roman"/>
          <w:color w:val="333333"/>
          <w:sz w:val="13"/>
          <w:szCs w:val="13"/>
        </w:rPr>
      </w:pPr>
      <w:proofErr w:type="spellStart"/>
      <w:r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>Uluslararasılaşma</w:t>
      </w:r>
      <w:proofErr w:type="spellEnd"/>
      <w:r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 xml:space="preserve"> stratejilerini etkin ve sürdürülebilir şekilde uygulayan, yükseköğretim sisteminde </w:t>
      </w:r>
      <w:proofErr w:type="spellStart"/>
      <w:r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>uluslararasılaşma</w:t>
      </w:r>
      <w:proofErr w:type="spellEnd"/>
      <w:r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 xml:space="preserve"> alanında yeni oluşan ve gelişen koşullara hızla uyum sağlayan, Siirt Üniversitesinin </w:t>
      </w:r>
      <w:proofErr w:type="spellStart"/>
      <w:r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>uluslararasılaşmasına</w:t>
      </w:r>
      <w:proofErr w:type="spellEnd"/>
      <w:r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 xml:space="preserve"> en üst düzeyde katkı sağlayan bir ofis</w:t>
      </w:r>
      <w:r w:rsidRPr="00F230B9">
        <w:rPr>
          <w:rFonts w:ascii="din_trregular" w:eastAsia="Times New Roman" w:hAnsi="din_trregular" w:cs="Times New Roman"/>
          <w:b/>
          <w:bCs/>
          <w:color w:val="333333"/>
          <w:sz w:val="24"/>
          <w:szCs w:val="24"/>
        </w:rPr>
        <w:t> </w:t>
      </w:r>
      <w:r w:rsidRPr="00F230B9">
        <w:rPr>
          <w:rFonts w:ascii="din_trregular" w:eastAsia="Times New Roman" w:hAnsi="din_trregular" w:cs="Times New Roman"/>
          <w:color w:val="333333"/>
          <w:sz w:val="24"/>
          <w:szCs w:val="24"/>
        </w:rPr>
        <w:t>olmaktır.</w:t>
      </w:r>
    </w:p>
    <w:p w:rsidR="00C92248" w:rsidRDefault="00C92248"/>
    <w:sectPr w:rsidR="00C922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din_tr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>
    <w:useFELayout/>
  </w:compat>
  <w:rsids>
    <w:rsidRoot w:val="00F230B9"/>
    <w:rsid w:val="00C92248"/>
    <w:rsid w:val="00F23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23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Gl">
    <w:name w:val="Strong"/>
    <w:basedOn w:val="VarsaylanParagrafYazTipi"/>
    <w:uiPriority w:val="22"/>
    <w:qFormat/>
    <w:rsid w:val="00F230B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2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Tayfur</dc:creator>
  <cp:keywords/>
  <dc:description/>
  <cp:lastModifiedBy>Tayfur</cp:lastModifiedBy>
  <cp:revision>2</cp:revision>
  <dcterms:created xsi:type="dcterms:W3CDTF">2018-11-14T19:00:00Z</dcterms:created>
  <dcterms:modified xsi:type="dcterms:W3CDTF">2018-11-14T19:00:00Z</dcterms:modified>
</cp:coreProperties>
</file>